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1C84" w14:textId="77777777" w:rsidR="0047689D" w:rsidRDefault="0047689D" w:rsidP="0047689D">
      <w:pPr>
        <w:spacing w:after="0" w:line="360" w:lineRule="auto"/>
        <w:jc w:val="both"/>
        <w:rPr>
          <w:rFonts w:ascii="Times New Roman" w:hAnsi="Times New Roman" w:cs="Times New Roman"/>
          <w:b/>
          <w:bCs/>
          <w:color w:val="000000" w:themeColor="text1"/>
        </w:rPr>
      </w:pPr>
      <w:r w:rsidRPr="00A20C60">
        <w:rPr>
          <w:rFonts w:ascii="Times New Roman" w:hAnsi="Times New Roman" w:cs="Times New Roman"/>
          <w:b/>
          <w:bCs/>
          <w:color w:val="000000" w:themeColor="text1"/>
        </w:rPr>
        <w:t>SÜREÇ YÖNETİMİ</w:t>
      </w:r>
    </w:p>
    <w:p w14:paraId="1C17DFED" w14:textId="77777777" w:rsidR="0047689D" w:rsidRDefault="0047689D" w:rsidP="0047689D">
      <w:pPr>
        <w:spacing w:after="0" w:line="360" w:lineRule="auto"/>
        <w:jc w:val="both"/>
        <w:rPr>
          <w:rFonts w:ascii="Times New Roman" w:hAnsi="Times New Roman" w:cs="Times New Roman"/>
          <w:b/>
          <w:bCs/>
          <w:color w:val="000000" w:themeColor="text1"/>
          <w:u w:val="single"/>
        </w:rPr>
      </w:pPr>
    </w:p>
    <w:p w14:paraId="5AF65732" w14:textId="426250DF" w:rsidR="0047689D" w:rsidRDefault="00C842EE" w:rsidP="0047689D">
      <w:pPr>
        <w:spacing w:after="0" w:line="360" w:lineRule="auto"/>
        <w:jc w:val="both"/>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 xml:space="preserve">Sosyal Bilimler Meslek Yüksekokulu </w:t>
      </w:r>
    </w:p>
    <w:p w14:paraId="2A261387" w14:textId="28D28ADC" w:rsidR="0047689D" w:rsidRPr="00704B72" w:rsidRDefault="00526EBD" w:rsidP="0047689D">
      <w:pPr>
        <w:spacing w:after="0" w:line="360" w:lineRule="auto"/>
        <w:jc w:val="both"/>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Dış Ticaret</w:t>
      </w:r>
      <w:r w:rsidRPr="005B0D48">
        <w:rPr>
          <w:rFonts w:ascii="Times New Roman" w:hAnsi="Times New Roman" w:cs="Times New Roman"/>
          <w:b/>
          <w:bCs/>
          <w:color w:val="000000" w:themeColor="text1"/>
          <w:u w:val="single"/>
        </w:rPr>
        <w:t xml:space="preserve"> </w:t>
      </w:r>
      <w:r w:rsidR="0047689D" w:rsidRPr="00704B72">
        <w:rPr>
          <w:rFonts w:ascii="Times New Roman" w:hAnsi="Times New Roman" w:cs="Times New Roman"/>
          <w:b/>
          <w:bCs/>
          <w:color w:val="000000" w:themeColor="text1"/>
          <w:u w:val="single"/>
        </w:rPr>
        <w:t>Bölümü Örnek Kanıtları</w:t>
      </w:r>
    </w:p>
    <w:p w14:paraId="11C7E5EE" w14:textId="363E7A95" w:rsidR="0047689D" w:rsidRDefault="0047689D" w:rsidP="0047689D">
      <w:pPr>
        <w:autoSpaceDE w:val="0"/>
        <w:autoSpaceDN w:val="0"/>
        <w:adjustRightInd w:val="0"/>
        <w:spacing w:after="0" w:line="240" w:lineRule="auto"/>
        <w:rPr>
          <w:rFonts w:ascii="TimesNewRomanPS-BoldItalicMT" w:hAnsi="TimesNewRomanPS-BoldItalicMT" w:cs="TimesNewRomanPS-BoldItalicMT"/>
          <w:b/>
          <w:bCs/>
          <w:i/>
          <w:iCs/>
          <w:color w:val="000000"/>
        </w:rPr>
      </w:pPr>
      <w:r>
        <w:rPr>
          <w:rFonts w:ascii="TimesNewRomanPS-BoldItalicMT" w:hAnsi="TimesNewRomanPS-BoldItalicMT" w:cs="TimesNewRomanPS-BoldItalicMT"/>
          <w:b/>
          <w:bCs/>
          <w:i/>
          <w:iCs/>
          <w:color w:val="000000"/>
        </w:rPr>
        <w:t>Sorumlu Birim:</w:t>
      </w:r>
      <w:r w:rsidR="00C842EE" w:rsidRPr="00C842EE">
        <w:rPr>
          <w:rFonts w:ascii="Times New Roman" w:hAnsi="Times New Roman" w:cs="Times New Roman"/>
          <w:b/>
          <w:bCs/>
          <w:color w:val="000000" w:themeColor="text1"/>
          <w:u w:val="single"/>
        </w:rPr>
        <w:t xml:space="preserve"> </w:t>
      </w:r>
      <w:r w:rsidR="00B356C6">
        <w:rPr>
          <w:rFonts w:ascii="Times New Roman" w:hAnsi="Times New Roman" w:cs="Times New Roman"/>
          <w:b/>
          <w:bCs/>
          <w:color w:val="000000" w:themeColor="text1"/>
          <w:u w:val="single"/>
        </w:rPr>
        <w:t>Dış Ticaret</w:t>
      </w:r>
      <w:r w:rsidR="00B356C6" w:rsidRPr="005B0D48">
        <w:rPr>
          <w:rFonts w:ascii="Times New Roman" w:hAnsi="Times New Roman" w:cs="Times New Roman"/>
          <w:b/>
          <w:bCs/>
          <w:color w:val="000000" w:themeColor="text1"/>
          <w:u w:val="single"/>
        </w:rPr>
        <w:t xml:space="preserve"> Bölüm </w:t>
      </w:r>
      <w:r w:rsidR="00526EBD">
        <w:rPr>
          <w:rFonts w:ascii="Times New Roman" w:hAnsi="Times New Roman" w:cs="Times New Roman"/>
          <w:b/>
          <w:bCs/>
          <w:color w:val="000000" w:themeColor="text1"/>
          <w:u w:val="single"/>
        </w:rPr>
        <w:t>Başkanlığı</w:t>
      </w:r>
    </w:p>
    <w:p w14:paraId="3CCCA4AB" w14:textId="77777777" w:rsidR="0047689D" w:rsidRDefault="0047689D" w:rsidP="0047689D">
      <w:pPr>
        <w:autoSpaceDE w:val="0"/>
        <w:autoSpaceDN w:val="0"/>
        <w:adjustRightInd w:val="0"/>
        <w:spacing w:after="0" w:line="240" w:lineRule="auto"/>
        <w:rPr>
          <w:rFonts w:ascii="TimesNewRomanPS-BoldItalicMT" w:hAnsi="TimesNewRomanPS-BoldItalicMT" w:cs="TimesNewRomanPS-BoldItalicMT"/>
          <w:b/>
          <w:bCs/>
          <w:i/>
          <w:iCs/>
          <w:color w:val="000000"/>
        </w:rPr>
      </w:pPr>
    </w:p>
    <w:p w14:paraId="2872ABA0" w14:textId="77777777" w:rsidR="0047689D" w:rsidRDefault="0047689D" w:rsidP="0047689D">
      <w:pPr>
        <w:autoSpaceDE w:val="0"/>
        <w:autoSpaceDN w:val="0"/>
        <w:adjustRightInd w:val="0"/>
        <w:spacing w:after="0" w:line="240" w:lineRule="auto"/>
        <w:rPr>
          <w:rFonts w:ascii="TimesNewRomanPS-BoldItalicMT" w:hAnsi="TimesNewRomanPS-BoldItalicMT" w:cs="TimesNewRomanPS-BoldItalicMT"/>
          <w:b/>
          <w:bCs/>
          <w:i/>
          <w:iCs/>
          <w:color w:val="000000"/>
        </w:rPr>
      </w:pPr>
      <w:r>
        <w:rPr>
          <w:rFonts w:ascii="TimesNewRomanPS-BoldItalicMT" w:hAnsi="TimesNewRomanPS-BoldItalicMT" w:cs="TimesNewRomanPS-BoldItalicMT"/>
          <w:b/>
          <w:bCs/>
          <w:i/>
          <w:iCs/>
          <w:color w:val="000000"/>
        </w:rPr>
        <w:t>Bilgi:</w:t>
      </w:r>
    </w:p>
    <w:p w14:paraId="522EDF42" w14:textId="09F0258C" w:rsidR="0047689D" w:rsidRDefault="00B356C6" w:rsidP="0047689D">
      <w:pPr>
        <w:autoSpaceDE w:val="0"/>
        <w:autoSpaceDN w:val="0"/>
        <w:adjustRightInd w:val="0"/>
        <w:spacing w:after="0" w:line="360" w:lineRule="auto"/>
        <w:jc w:val="both"/>
        <w:rPr>
          <w:rFonts w:ascii="TimesNewRomanPS-ItalicMT" w:hAnsi="TimesNewRomanPS-ItalicMT" w:cs="TimesNewRomanPS-ItalicMT"/>
          <w:color w:val="000000"/>
        </w:rPr>
      </w:pPr>
      <w:r>
        <w:rPr>
          <w:rFonts w:ascii="Times New Roman" w:hAnsi="Times New Roman" w:cs="Times New Roman"/>
          <w:b/>
          <w:bCs/>
          <w:color w:val="000000" w:themeColor="text1"/>
          <w:u w:val="single"/>
        </w:rPr>
        <w:t>Dış Ticaret</w:t>
      </w:r>
      <w:r w:rsidRPr="005B0D48">
        <w:rPr>
          <w:rFonts w:ascii="Times New Roman" w:hAnsi="Times New Roman" w:cs="Times New Roman"/>
          <w:b/>
          <w:bCs/>
          <w:color w:val="000000" w:themeColor="text1"/>
          <w:u w:val="single"/>
        </w:rPr>
        <w:t xml:space="preserve"> Bölümü </w:t>
      </w:r>
      <w:r>
        <w:rPr>
          <w:rFonts w:ascii="TimesNewRomanPS-ItalicMT" w:hAnsi="TimesNewRomanPS-ItalicMT" w:cs="TimesNewRomanPS-ItalicMT"/>
          <w:color w:val="000000"/>
        </w:rPr>
        <w:t>ön</w:t>
      </w:r>
      <w:r w:rsidR="0047689D" w:rsidRPr="00704B72">
        <w:rPr>
          <w:rFonts w:ascii="TimesNewRomanPS-ItalicMT" w:hAnsi="TimesNewRomanPS-ItalicMT" w:cs="TimesNewRomanPS-ItalicMT"/>
          <w:color w:val="000000"/>
        </w:rPr>
        <w:t>lisans programı öğrencilerinin staj, bitirme projesi ve mezuniyet</w:t>
      </w:r>
      <w:r w:rsidR="0047689D">
        <w:rPr>
          <w:rFonts w:ascii="TimesNewRomanPS-ItalicMT" w:hAnsi="TimesNewRomanPS-ItalicMT" w:cs="TimesNewRomanPS-ItalicMT"/>
          <w:color w:val="000000"/>
        </w:rPr>
        <w:t xml:space="preserve"> </w:t>
      </w:r>
      <w:r w:rsidR="0047689D" w:rsidRPr="00704B72">
        <w:rPr>
          <w:rFonts w:ascii="TimesNewRomanPS-ItalicMT" w:hAnsi="TimesNewRomanPS-ItalicMT" w:cs="TimesNewRomanPS-ItalicMT"/>
          <w:color w:val="000000"/>
        </w:rPr>
        <w:t>işlemleri için bilgi, prosedür ve dokümanlara bölüm web sayfasından ulaşmalarını sağlayarak ilgili</w:t>
      </w:r>
      <w:r w:rsidR="0047689D">
        <w:rPr>
          <w:rFonts w:ascii="TimesNewRomanPS-ItalicMT" w:hAnsi="TimesNewRomanPS-ItalicMT" w:cs="TimesNewRomanPS-ItalicMT"/>
          <w:color w:val="000000"/>
        </w:rPr>
        <w:t xml:space="preserve"> </w:t>
      </w:r>
      <w:r w:rsidR="0047689D" w:rsidRPr="00704B72">
        <w:rPr>
          <w:rFonts w:ascii="TimesNewRomanPS-ItalicMT" w:hAnsi="TimesNewRomanPS-ItalicMT" w:cs="TimesNewRomanPS-ItalicMT"/>
          <w:color w:val="000000"/>
        </w:rPr>
        <w:t>süreçleri etkin şekilde yönetmektedir.</w:t>
      </w:r>
    </w:p>
    <w:p w14:paraId="6B37C16A" w14:textId="77777777" w:rsidR="0047689D" w:rsidRPr="00704B72" w:rsidRDefault="0047689D" w:rsidP="0047689D">
      <w:pPr>
        <w:autoSpaceDE w:val="0"/>
        <w:autoSpaceDN w:val="0"/>
        <w:adjustRightInd w:val="0"/>
        <w:spacing w:after="0" w:line="240" w:lineRule="auto"/>
        <w:jc w:val="both"/>
        <w:rPr>
          <w:rFonts w:ascii="TimesNewRomanPS-ItalicMT" w:hAnsi="TimesNewRomanPS-ItalicMT" w:cs="TimesNewRomanPS-ItalicMT"/>
          <w:color w:val="000000"/>
        </w:rPr>
      </w:pPr>
    </w:p>
    <w:p w14:paraId="5503E290" w14:textId="77777777" w:rsidR="0047689D" w:rsidRPr="00151E1A" w:rsidRDefault="0047689D" w:rsidP="0047689D">
      <w:pPr>
        <w:autoSpaceDE w:val="0"/>
        <w:autoSpaceDN w:val="0"/>
        <w:adjustRightInd w:val="0"/>
        <w:spacing w:after="0" w:line="240" w:lineRule="auto"/>
        <w:rPr>
          <w:rFonts w:ascii="TimesNewRomanPS-BoldMT" w:hAnsi="TimesNewRomanPS-BoldMT" w:cs="TimesNewRomanPS-BoldMT"/>
          <w:b/>
          <w:bCs/>
          <w:color w:val="000000"/>
          <w:highlight w:val="yellow"/>
        </w:rPr>
      </w:pPr>
      <w:r w:rsidRPr="00151E1A">
        <w:rPr>
          <w:rFonts w:ascii="TimesNewRomanPS-BoldMT" w:hAnsi="TimesNewRomanPS-BoldMT" w:cs="TimesNewRomanPS-BoldMT"/>
          <w:b/>
          <w:bCs/>
          <w:color w:val="000000"/>
          <w:highlight w:val="yellow"/>
        </w:rPr>
        <w:t>Kanıt:</w:t>
      </w:r>
    </w:p>
    <w:p w14:paraId="11178D40" w14:textId="43F48245" w:rsidR="0047689D" w:rsidRPr="00151E1A" w:rsidRDefault="0047689D" w:rsidP="0047689D">
      <w:pPr>
        <w:autoSpaceDE w:val="0"/>
        <w:autoSpaceDN w:val="0"/>
        <w:adjustRightInd w:val="0"/>
        <w:spacing w:after="0" w:line="240" w:lineRule="auto"/>
        <w:rPr>
          <w:rFonts w:ascii="TimesNewRomanPS-ItalicMT" w:hAnsi="TimesNewRomanPS-ItalicMT" w:cs="TimesNewRomanPS-ItalicMT"/>
          <w:i/>
          <w:iCs/>
          <w:color w:val="0563C2"/>
          <w:highlight w:val="yellow"/>
        </w:rPr>
      </w:pPr>
      <w:r w:rsidRPr="00151E1A">
        <w:rPr>
          <w:rFonts w:ascii="TimesNewRomanPS-ItalicMT" w:hAnsi="TimesNewRomanPS-ItalicMT" w:cs="TimesNewRomanPS-ItalicMT"/>
          <w:i/>
          <w:iCs/>
          <w:color w:val="0563C2"/>
          <w:highlight w:val="yellow"/>
        </w:rPr>
        <w:t>http://</w:t>
      </w:r>
      <w:r w:rsidR="00B356C6" w:rsidRPr="00D634D3">
        <w:rPr>
          <w:rStyle w:val="Kpr"/>
          <w:rFonts w:ascii="Times New Roman" w:eastAsia="Times New Roman" w:hAnsi="Times New Roman" w:cs="Times New Roman"/>
          <w:color w:val="000000" w:themeColor="text1"/>
          <w:lang w:eastAsia="tr-TR"/>
        </w:rPr>
        <w:t>dtc.sbmyo.marmara.edu.tr/notice/2022-2023-yaz-staji-belgeleri</w:t>
      </w:r>
      <w:r w:rsidR="00B356C6" w:rsidRPr="00A20C60">
        <w:rPr>
          <w:rFonts w:ascii="Times New Roman" w:eastAsia="Times New Roman" w:hAnsi="Times New Roman" w:cs="Times New Roman"/>
          <w:color w:val="000000" w:themeColor="text1"/>
          <w:lang w:eastAsia="tr-TR"/>
        </w:rPr>
        <w:t xml:space="preserve"> </w:t>
      </w:r>
    </w:p>
    <w:p w14:paraId="43A05F0F" w14:textId="01F06889" w:rsidR="0047689D" w:rsidRDefault="0047689D" w:rsidP="0047689D">
      <w:pPr>
        <w:spacing w:after="0" w:line="360" w:lineRule="auto"/>
        <w:jc w:val="both"/>
        <w:rPr>
          <w:rFonts w:ascii="Times New Roman" w:hAnsi="Times New Roman" w:cs="Times New Roman"/>
          <w:b/>
          <w:bCs/>
          <w:color w:val="000000" w:themeColor="text1"/>
        </w:rPr>
      </w:pPr>
      <w:r w:rsidRPr="00151E1A">
        <w:rPr>
          <w:rFonts w:ascii="TimesNewRomanPS-ItalicMT" w:hAnsi="TimesNewRomanPS-ItalicMT" w:cs="TimesNewRomanPS-ItalicMT"/>
          <w:i/>
          <w:iCs/>
          <w:color w:val="0563C2"/>
          <w:highlight w:val="yellow"/>
        </w:rPr>
        <w:t>http://</w:t>
      </w:r>
      <w:r w:rsidR="00B356C6">
        <w:rPr>
          <w:rFonts w:ascii="TimesNewRomanPS-ItalicMT" w:hAnsi="TimesNewRomanPS-ItalicMT" w:cs="TimesNewRomanPS-ItalicMT"/>
          <w:i/>
          <w:iCs/>
          <w:color w:val="0563C2"/>
          <w:highlight w:val="yellow"/>
        </w:rPr>
        <w:t>.....</w:t>
      </w:r>
      <w:r w:rsidR="00B356C6" w:rsidRPr="00151E1A">
        <w:rPr>
          <w:rFonts w:ascii="TimesNewRomanPS-ItalicMT" w:hAnsi="TimesNewRomanPS-ItalicMT" w:cs="TimesNewRomanPS-ItalicMT"/>
          <w:i/>
          <w:iCs/>
          <w:color w:val="0563C2"/>
          <w:highlight w:val="yellow"/>
        </w:rPr>
        <w:t xml:space="preserve"> </w:t>
      </w:r>
      <w:r w:rsidRPr="00151E1A">
        <w:rPr>
          <w:rFonts w:ascii="TimesNewRomanPS-ItalicMT" w:hAnsi="TimesNewRomanPS-ItalicMT" w:cs="TimesNewRomanPS-ItalicMT"/>
          <w:i/>
          <w:iCs/>
          <w:color w:val="0563C2"/>
          <w:highlight w:val="yellow"/>
        </w:rPr>
        <w:t>marmara.edu.tr/mezuniyet-islemleri</w:t>
      </w:r>
    </w:p>
    <w:p w14:paraId="7A6BAA26" w14:textId="77777777" w:rsidR="0047689D" w:rsidRDefault="0047689D" w:rsidP="0047689D">
      <w:pPr>
        <w:spacing w:after="0" w:line="360" w:lineRule="auto"/>
        <w:jc w:val="both"/>
        <w:rPr>
          <w:rFonts w:ascii="Times New Roman" w:hAnsi="Times New Roman" w:cs="Times New Roman"/>
          <w:b/>
          <w:bCs/>
          <w:color w:val="000000" w:themeColor="text1"/>
          <w:u w:val="single"/>
        </w:rPr>
      </w:pPr>
    </w:p>
    <w:p w14:paraId="0F6B5CA2" w14:textId="4FC474C1" w:rsidR="0047689D" w:rsidRDefault="00D634D3" w:rsidP="0047689D">
      <w:pPr>
        <w:spacing w:after="0" w:line="360" w:lineRule="auto"/>
        <w:jc w:val="both"/>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D</w:t>
      </w:r>
      <w:r w:rsidR="00C842EE">
        <w:rPr>
          <w:rFonts w:ascii="Times New Roman" w:hAnsi="Times New Roman" w:cs="Times New Roman"/>
          <w:b/>
          <w:bCs/>
          <w:color w:val="000000" w:themeColor="text1"/>
          <w:u w:val="single"/>
        </w:rPr>
        <w:t>ış Ticaret</w:t>
      </w:r>
      <w:r w:rsidR="0047689D" w:rsidRPr="005B0D48">
        <w:rPr>
          <w:rFonts w:ascii="Times New Roman" w:hAnsi="Times New Roman" w:cs="Times New Roman"/>
          <w:b/>
          <w:bCs/>
          <w:color w:val="000000" w:themeColor="text1"/>
          <w:u w:val="single"/>
        </w:rPr>
        <w:t xml:space="preserve"> Bölümü Kanıtları</w:t>
      </w:r>
    </w:p>
    <w:p w14:paraId="326D72C2" w14:textId="77777777" w:rsidR="00B356C6" w:rsidRDefault="00B356C6" w:rsidP="0047689D">
      <w:pPr>
        <w:spacing w:after="0" w:line="360" w:lineRule="auto"/>
        <w:jc w:val="both"/>
        <w:rPr>
          <w:rFonts w:ascii="Times New Roman" w:hAnsi="Times New Roman" w:cs="Times New Roman"/>
          <w:b/>
          <w:bCs/>
          <w:color w:val="000000" w:themeColor="text1"/>
          <w:u w:val="single"/>
        </w:rPr>
      </w:pPr>
    </w:p>
    <w:p w14:paraId="1B7169F8" w14:textId="76623753" w:rsidR="00B356C6" w:rsidRDefault="00B356C6" w:rsidP="00B356C6">
      <w:pPr>
        <w:autoSpaceDE w:val="0"/>
        <w:autoSpaceDN w:val="0"/>
        <w:adjustRightInd w:val="0"/>
        <w:spacing w:after="0" w:line="360" w:lineRule="auto"/>
        <w:jc w:val="both"/>
        <w:rPr>
          <w:rFonts w:ascii="TimesNewRomanPS-ItalicMT" w:hAnsi="TimesNewRomanPS-ItalicMT" w:cs="TimesNewRomanPS-ItalicMT"/>
          <w:color w:val="000000"/>
        </w:rPr>
      </w:pPr>
      <w:r w:rsidRPr="00704B72">
        <w:rPr>
          <w:rFonts w:ascii="TimesNewRomanPS-ItalicMT" w:hAnsi="TimesNewRomanPS-ItalicMT" w:cs="TimesNewRomanPS-ItalicMT"/>
          <w:color w:val="000000"/>
        </w:rPr>
        <w:t>Bölümü, lisans programı öğrencilerinin staj, bitirme projesi ve mezuniyet</w:t>
      </w:r>
      <w:r>
        <w:rPr>
          <w:rFonts w:ascii="TimesNewRomanPS-ItalicMT" w:hAnsi="TimesNewRomanPS-ItalicMT" w:cs="TimesNewRomanPS-ItalicMT"/>
          <w:color w:val="000000"/>
        </w:rPr>
        <w:t xml:space="preserve"> </w:t>
      </w:r>
      <w:r w:rsidRPr="00704B72">
        <w:rPr>
          <w:rFonts w:ascii="TimesNewRomanPS-ItalicMT" w:hAnsi="TimesNewRomanPS-ItalicMT" w:cs="TimesNewRomanPS-ItalicMT"/>
          <w:color w:val="000000"/>
        </w:rPr>
        <w:t>işlemleri için bilgi, prosedür ve dokümanlara bölüm web sayfasından ulaşmalarını sağlayarak ilgili</w:t>
      </w:r>
      <w:r>
        <w:rPr>
          <w:rFonts w:ascii="TimesNewRomanPS-ItalicMT" w:hAnsi="TimesNewRomanPS-ItalicMT" w:cs="TimesNewRomanPS-ItalicMT"/>
          <w:color w:val="000000"/>
        </w:rPr>
        <w:t xml:space="preserve"> </w:t>
      </w:r>
      <w:r w:rsidRPr="00704B72">
        <w:rPr>
          <w:rFonts w:ascii="TimesNewRomanPS-ItalicMT" w:hAnsi="TimesNewRomanPS-ItalicMT" w:cs="TimesNewRomanPS-ItalicMT"/>
          <w:color w:val="000000"/>
        </w:rPr>
        <w:t>süreçleri etkin şekilde yönetmektedir.</w:t>
      </w:r>
    </w:p>
    <w:p w14:paraId="24603F84" w14:textId="77777777" w:rsidR="00B356C6" w:rsidRPr="005B0D48" w:rsidRDefault="00B356C6" w:rsidP="0047689D">
      <w:pPr>
        <w:spacing w:after="0" w:line="360" w:lineRule="auto"/>
        <w:jc w:val="both"/>
        <w:rPr>
          <w:rFonts w:ascii="Times New Roman" w:hAnsi="Times New Roman" w:cs="Times New Roman"/>
          <w:b/>
          <w:bCs/>
          <w:color w:val="000000" w:themeColor="text1"/>
          <w:u w:val="single"/>
        </w:rPr>
      </w:pPr>
    </w:p>
    <w:p w14:paraId="24CD6AD3" w14:textId="799C33DE" w:rsidR="0047689D" w:rsidRPr="00A20C60" w:rsidRDefault="0047689D" w:rsidP="0047689D">
      <w:pPr>
        <w:jc w:val="both"/>
        <w:rPr>
          <w:rFonts w:ascii="Times New Roman" w:eastAsia="Times New Roman" w:hAnsi="Times New Roman" w:cs="Times New Roman"/>
          <w:color w:val="000000" w:themeColor="text1"/>
          <w:lang w:eastAsia="tr-TR"/>
        </w:rPr>
      </w:pPr>
      <w:r w:rsidRPr="00A20C60">
        <w:rPr>
          <w:rFonts w:ascii="Times New Roman" w:eastAsia="Times New Roman" w:hAnsi="Times New Roman" w:cs="Times New Roman"/>
          <w:color w:val="000000" w:themeColor="text1"/>
          <w:lang w:eastAsia="tr-TR"/>
        </w:rPr>
        <w:t xml:space="preserve">Marmara Üniversitesi </w:t>
      </w:r>
      <w:r w:rsidR="00C842EE">
        <w:rPr>
          <w:rFonts w:ascii="Times New Roman" w:eastAsia="Times New Roman" w:hAnsi="Times New Roman" w:cs="Times New Roman"/>
          <w:color w:val="000000" w:themeColor="text1"/>
          <w:lang w:eastAsia="tr-TR"/>
        </w:rPr>
        <w:t>Dış Ticaret</w:t>
      </w:r>
      <w:r w:rsidRPr="00A20C60">
        <w:rPr>
          <w:rFonts w:ascii="Times New Roman" w:eastAsia="Times New Roman" w:hAnsi="Times New Roman" w:cs="Times New Roman"/>
          <w:color w:val="000000" w:themeColor="text1"/>
          <w:lang w:eastAsia="tr-TR"/>
        </w:rPr>
        <w:t xml:space="preserve"> Bölümü’nde uygulanmakta olan süreç yönetimine aşağıdaki maddeler kanıt olarak sunulmuştur.</w:t>
      </w:r>
    </w:p>
    <w:p w14:paraId="34D2BA45" w14:textId="59661E88" w:rsidR="0047689D" w:rsidRDefault="0047689D" w:rsidP="0047689D">
      <w:pPr>
        <w:pStyle w:val="ListeParagraf"/>
        <w:numPr>
          <w:ilvl w:val="0"/>
          <w:numId w:val="1"/>
        </w:numPr>
        <w:spacing w:before="120" w:after="120" w:line="256" w:lineRule="auto"/>
        <w:jc w:val="both"/>
        <w:rPr>
          <w:rFonts w:ascii="Times New Roman" w:eastAsia="Times New Roman" w:hAnsi="Times New Roman" w:cs="Times New Roman"/>
          <w:color w:val="000000" w:themeColor="text1"/>
          <w:lang w:eastAsia="tr-TR"/>
        </w:rPr>
      </w:pPr>
      <w:r w:rsidRPr="00A20C60">
        <w:rPr>
          <w:rFonts w:ascii="Times New Roman" w:eastAsia="Times New Roman" w:hAnsi="Times New Roman" w:cs="Times New Roman"/>
          <w:color w:val="000000" w:themeColor="text1"/>
          <w:lang w:eastAsia="tr-TR"/>
        </w:rPr>
        <w:t>2. sınıf sonunda zorunlu olan staj uygulamasının yönetim süreci, süreç yönetimi bazında değerli bir örnek teşkil etmektedir. Bölümümüzde zorunlu staj süresi toplam</w:t>
      </w:r>
      <w:r w:rsidR="00C842EE">
        <w:rPr>
          <w:rFonts w:ascii="Times New Roman" w:eastAsia="Times New Roman" w:hAnsi="Times New Roman" w:cs="Times New Roman"/>
          <w:color w:val="000000" w:themeColor="text1"/>
          <w:lang w:eastAsia="tr-TR"/>
        </w:rPr>
        <w:t xml:space="preserve"> 30</w:t>
      </w:r>
      <w:r w:rsidRPr="00A20C60">
        <w:rPr>
          <w:rFonts w:ascii="Times New Roman" w:eastAsia="Times New Roman" w:hAnsi="Times New Roman" w:cs="Times New Roman"/>
          <w:color w:val="000000" w:themeColor="text1"/>
          <w:lang w:eastAsia="tr-TR"/>
        </w:rPr>
        <w:t xml:space="preserve"> iş günü olup bu süreç ile ilgili olarak tüm öğrenciler Bölüm Staj Komisyonu tarafından bilgilendirilmektedir. Yıl boyunca haftan</w:t>
      </w:r>
      <w:r w:rsidR="00D634D3">
        <w:rPr>
          <w:rFonts w:ascii="Times New Roman" w:eastAsia="Times New Roman" w:hAnsi="Times New Roman" w:cs="Times New Roman"/>
          <w:color w:val="000000" w:themeColor="text1"/>
          <w:lang w:eastAsia="tr-TR"/>
        </w:rPr>
        <w:t>ı</w:t>
      </w:r>
      <w:r w:rsidRPr="00A20C60">
        <w:rPr>
          <w:rFonts w:ascii="Times New Roman" w:eastAsia="Times New Roman" w:hAnsi="Times New Roman" w:cs="Times New Roman"/>
          <w:color w:val="000000" w:themeColor="text1"/>
          <w:lang w:eastAsia="tr-TR"/>
        </w:rPr>
        <w:t>n</w:t>
      </w:r>
      <w:r w:rsidR="00D634D3">
        <w:rPr>
          <w:rFonts w:ascii="Times New Roman" w:eastAsia="Times New Roman" w:hAnsi="Times New Roman" w:cs="Times New Roman"/>
          <w:color w:val="000000" w:themeColor="text1"/>
          <w:lang w:eastAsia="tr-TR"/>
        </w:rPr>
        <w:t>……</w:t>
      </w:r>
      <w:r w:rsidRPr="00A20C60">
        <w:rPr>
          <w:rFonts w:ascii="Times New Roman" w:eastAsia="Times New Roman" w:hAnsi="Times New Roman" w:cs="Times New Roman"/>
          <w:color w:val="000000" w:themeColor="text1"/>
          <w:lang w:eastAsia="tr-TR"/>
        </w:rPr>
        <w:t xml:space="preserve"> günü, haftada toplam </w:t>
      </w:r>
      <w:r w:rsidR="00D634D3">
        <w:rPr>
          <w:rFonts w:ascii="Times New Roman" w:eastAsia="Times New Roman" w:hAnsi="Times New Roman" w:cs="Times New Roman"/>
          <w:color w:val="000000" w:themeColor="text1"/>
          <w:lang w:eastAsia="tr-TR"/>
        </w:rPr>
        <w:t>…….</w:t>
      </w:r>
      <w:r w:rsidRPr="00A20C60">
        <w:rPr>
          <w:rFonts w:ascii="Times New Roman" w:eastAsia="Times New Roman" w:hAnsi="Times New Roman" w:cs="Times New Roman"/>
          <w:color w:val="000000" w:themeColor="text1"/>
          <w:lang w:eastAsia="tr-TR"/>
        </w:rPr>
        <w:t xml:space="preserve"> saat staj işlemleri için ofis saati gerçekleştirilmiştir. Dönem boyunca öğrencilerden gelen e-postalara cevap verilmiştir. Tüm bölüm öğrencilerinin katılımına açık 1 adet staj semineri düzenlenmiştir.  Öğrenciler ile </w:t>
      </w:r>
      <w:r w:rsidR="00C842EE">
        <w:rPr>
          <w:rFonts w:ascii="Times New Roman" w:eastAsia="Times New Roman" w:hAnsi="Times New Roman" w:cs="Times New Roman"/>
          <w:color w:val="000000" w:themeColor="text1"/>
          <w:lang w:eastAsia="tr-TR"/>
        </w:rPr>
        <w:t>Müdürlük</w:t>
      </w:r>
      <w:r w:rsidRPr="00A20C60">
        <w:rPr>
          <w:rFonts w:ascii="Times New Roman" w:eastAsia="Times New Roman" w:hAnsi="Times New Roman" w:cs="Times New Roman"/>
          <w:color w:val="000000" w:themeColor="text1"/>
          <w:lang w:eastAsia="tr-TR"/>
        </w:rPr>
        <w:t xml:space="preserve"> mali işler birimi arasındaki koordinasyon sağlanmıştır. 2022 yılı içinde</w:t>
      </w:r>
      <w:r w:rsidR="00C842EE">
        <w:rPr>
          <w:rFonts w:ascii="Times New Roman" w:eastAsia="Times New Roman" w:hAnsi="Times New Roman" w:cs="Times New Roman"/>
          <w:color w:val="000000" w:themeColor="text1"/>
          <w:lang w:eastAsia="tr-TR"/>
        </w:rPr>
        <w:t xml:space="preserve"> ….. </w:t>
      </w:r>
      <w:r w:rsidRPr="00A20C60">
        <w:rPr>
          <w:rFonts w:ascii="Times New Roman" w:eastAsia="Times New Roman" w:hAnsi="Times New Roman" w:cs="Times New Roman"/>
          <w:color w:val="000000" w:themeColor="text1"/>
          <w:lang w:eastAsia="tr-TR"/>
        </w:rPr>
        <w:t xml:space="preserve">adet staj başvuru formu </w:t>
      </w:r>
      <w:r w:rsidR="00B356C6" w:rsidRPr="00A20C60">
        <w:rPr>
          <w:rFonts w:ascii="Times New Roman" w:eastAsia="Times New Roman" w:hAnsi="Times New Roman" w:cs="Times New Roman"/>
          <w:color w:val="000000" w:themeColor="text1"/>
          <w:lang w:eastAsia="tr-TR"/>
        </w:rPr>
        <w:t>değerIendirilmiş</w:t>
      </w:r>
      <w:r w:rsidRPr="00A20C60">
        <w:rPr>
          <w:rFonts w:ascii="Times New Roman" w:eastAsia="Times New Roman" w:hAnsi="Times New Roman" w:cs="Times New Roman"/>
          <w:color w:val="000000" w:themeColor="text1"/>
          <w:lang w:eastAsia="tr-TR"/>
        </w:rPr>
        <w:t xml:space="preserve"> ve onaylanmıştır. Başvuru formlarındaki bilgiler tablolar halinde özetlenerek Dekanlık mali işler birimine haftalık olarak iletilmiştir. Staj başvuru formu, staj sözleşmesi ve sigorta belgeleri, stajyer değerlendirme formu gibi belgeler ve süreç akış şeması bölümün kurumsal web sitesinde (</w:t>
      </w:r>
      <w:hyperlink r:id="rId5" w:history="1">
        <w:r w:rsidRPr="00A20C60">
          <w:rPr>
            <w:rStyle w:val="Kpr"/>
            <w:rFonts w:ascii="Times New Roman" w:eastAsia="Times New Roman" w:hAnsi="Times New Roman" w:cs="Times New Roman"/>
            <w:color w:val="000000" w:themeColor="text1"/>
            <w:lang w:eastAsia="tr-TR"/>
          </w:rPr>
          <w:t>http://</w:t>
        </w:r>
      </w:hyperlink>
      <w:r w:rsidR="00D634D3" w:rsidRPr="00D634D3">
        <w:t xml:space="preserve"> </w:t>
      </w:r>
      <w:r w:rsidR="00D634D3" w:rsidRPr="00D634D3">
        <w:rPr>
          <w:rStyle w:val="Kpr"/>
          <w:rFonts w:ascii="Times New Roman" w:eastAsia="Times New Roman" w:hAnsi="Times New Roman" w:cs="Times New Roman"/>
          <w:color w:val="000000" w:themeColor="text1"/>
          <w:lang w:eastAsia="tr-TR"/>
        </w:rPr>
        <w:t>http://dtc.sbmyo.marmara.edu.tr/notice/2022-2023-yaz-staji-belgeleri</w:t>
      </w:r>
      <w:r w:rsidR="00C842EE" w:rsidRPr="00A20C60">
        <w:rPr>
          <w:rFonts w:ascii="Times New Roman" w:eastAsia="Times New Roman" w:hAnsi="Times New Roman" w:cs="Times New Roman"/>
          <w:color w:val="000000" w:themeColor="text1"/>
          <w:lang w:eastAsia="tr-TR"/>
        </w:rPr>
        <w:t xml:space="preserve"> </w:t>
      </w:r>
      <w:r w:rsidRPr="00A20C60">
        <w:rPr>
          <w:rFonts w:ascii="Times New Roman" w:eastAsia="Times New Roman" w:hAnsi="Times New Roman" w:cs="Times New Roman"/>
          <w:color w:val="000000" w:themeColor="text1"/>
          <w:lang w:eastAsia="tr-TR"/>
        </w:rPr>
        <w:t xml:space="preserve">) paylaşılmıştır. Bu konuda izlenen süreç </w:t>
      </w:r>
      <w:hyperlink r:id="rId6" w:history="1">
        <w:r w:rsidRPr="005D6479">
          <w:rPr>
            <w:rStyle w:val="Kpr"/>
            <w:rFonts w:ascii="Times New Roman" w:eastAsia="Times New Roman" w:hAnsi="Times New Roman" w:cs="Times New Roman"/>
            <w:lang w:eastAsia="tr-TR"/>
          </w:rPr>
          <w:t>Kanıt A</w:t>
        </w:r>
        <w:r w:rsidR="00C842EE">
          <w:rPr>
            <w:rStyle w:val="Kpr"/>
            <w:rFonts w:ascii="Times New Roman" w:eastAsia="Times New Roman" w:hAnsi="Times New Roman" w:cs="Times New Roman"/>
            <w:lang w:eastAsia="tr-TR"/>
          </w:rPr>
          <w:t>…..</w:t>
        </w:r>
      </w:hyperlink>
      <w:r w:rsidR="00C842EE" w:rsidRPr="00A20C60">
        <w:rPr>
          <w:rFonts w:ascii="Times New Roman" w:eastAsia="Times New Roman" w:hAnsi="Times New Roman" w:cs="Times New Roman"/>
          <w:color w:val="000000" w:themeColor="text1"/>
          <w:lang w:eastAsia="tr-TR"/>
        </w:rPr>
        <w:t xml:space="preserve"> </w:t>
      </w:r>
      <w:r w:rsidRPr="00A20C60">
        <w:rPr>
          <w:rFonts w:ascii="Times New Roman" w:eastAsia="Times New Roman" w:hAnsi="Times New Roman" w:cs="Times New Roman"/>
          <w:color w:val="000000" w:themeColor="text1"/>
          <w:lang w:eastAsia="tr-TR"/>
        </w:rPr>
        <w:t>’de gösterilmiştir.</w:t>
      </w:r>
    </w:p>
    <w:p w14:paraId="1340A77C" w14:textId="77777777" w:rsidR="0047689D" w:rsidRDefault="0047689D" w:rsidP="0047689D">
      <w:pPr>
        <w:spacing w:before="120" w:after="120" w:line="256" w:lineRule="auto"/>
        <w:jc w:val="both"/>
        <w:rPr>
          <w:rFonts w:ascii="Times New Roman" w:eastAsia="Times New Roman" w:hAnsi="Times New Roman" w:cs="Times New Roman"/>
          <w:color w:val="000000" w:themeColor="text1"/>
          <w:lang w:eastAsia="tr-TR"/>
        </w:rPr>
      </w:pPr>
    </w:p>
    <w:p w14:paraId="565FD85F" w14:textId="77777777" w:rsidR="00372D82" w:rsidRDefault="00372D82"/>
    <w:sectPr w:rsidR="00372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2370C"/>
    <w:multiLevelType w:val="hybridMultilevel"/>
    <w:tmpl w:val="17D49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21877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89D"/>
    <w:rsid w:val="00372D82"/>
    <w:rsid w:val="0047689D"/>
    <w:rsid w:val="00526EBD"/>
    <w:rsid w:val="00B356C6"/>
    <w:rsid w:val="00C842EE"/>
    <w:rsid w:val="00D634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8E54"/>
  <w15:chartTrackingRefBased/>
  <w15:docId w15:val="{365F5EDA-D51C-451C-9CF1-7B72E674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89D"/>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47689D"/>
    <w:pPr>
      <w:ind w:left="720"/>
      <w:contextualSpacing/>
    </w:pPr>
  </w:style>
  <w:style w:type="character" w:customStyle="1" w:styleId="ListeParagrafChar">
    <w:name w:val="Liste Paragraf Char"/>
    <w:basedOn w:val="VarsaylanParagrafYazTipi"/>
    <w:link w:val="ListeParagraf"/>
    <w:uiPriority w:val="34"/>
    <w:rsid w:val="0047689D"/>
    <w:rPr>
      <w:rFonts w:asciiTheme="minorHAnsi" w:hAnsiTheme="minorHAnsi" w:cstheme="minorBidi"/>
      <w:sz w:val="22"/>
      <w:szCs w:val="22"/>
    </w:rPr>
  </w:style>
  <w:style w:type="character" w:styleId="Kpr">
    <w:name w:val="Hyperlink"/>
    <w:basedOn w:val="VarsaylanParagrafYazTipi"/>
    <w:uiPriority w:val="99"/>
    <w:unhideWhenUsed/>
    <w:rsid w:val="004768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seme\Documents\Neslihan%20Semerci\DEkanl&#305;k\Kalite\2022\&#199;evre%20M&#252;hendisli&#287;i\&#199;evre%20M&#252;h-Kan&#305;t%20A.3.docx" TargetMode="External"/><Relationship Id="rId5" Type="http://schemas.openxmlformats.org/officeDocument/2006/relationships/hyperlink" Target="http://enve.eng.marmara.edu.tr/lisans-programi/staj"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Tülin GIRGIN</dc:creator>
  <cp:keywords/>
  <dc:description/>
  <cp:lastModifiedBy>Melike Selcuk Arpınar</cp:lastModifiedBy>
  <cp:revision>3</cp:revision>
  <dcterms:created xsi:type="dcterms:W3CDTF">2023-09-22T14:55:00Z</dcterms:created>
  <dcterms:modified xsi:type="dcterms:W3CDTF">2023-09-26T13:55:00Z</dcterms:modified>
</cp:coreProperties>
</file>