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BC" w:rsidRPr="00B37ABC" w:rsidRDefault="00B37ABC" w:rsidP="00B37AB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7ABC">
        <w:rPr>
          <w:rFonts w:ascii="Times New Roman" w:hAnsi="Times New Roman" w:cs="Times New Roman"/>
          <w:b/>
          <w:sz w:val="24"/>
          <w:szCs w:val="24"/>
        </w:rPr>
        <w:t>MARMARA ÜNİVERSİTESİ SENATOSU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B37ABC">
        <w:rPr>
          <w:rFonts w:ascii="Times New Roman" w:hAnsi="Times New Roman" w:cs="Times New Roman"/>
          <w:b/>
          <w:sz w:val="24"/>
          <w:szCs w:val="24"/>
        </w:rPr>
        <w:t>NUN</w:t>
      </w:r>
    </w:p>
    <w:p w:rsidR="00B37ABC" w:rsidRDefault="00B37ABC" w:rsidP="00B37AB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ABC">
        <w:rPr>
          <w:rFonts w:ascii="Times New Roman" w:hAnsi="Times New Roman" w:cs="Times New Roman"/>
          <w:b/>
          <w:sz w:val="24"/>
          <w:szCs w:val="24"/>
        </w:rPr>
        <w:t>07.05.2020 TARİHLİ TOPLANTISI</w:t>
      </w:r>
    </w:p>
    <w:p w:rsidR="00B37ABC" w:rsidRDefault="00B37ABC" w:rsidP="00B37AB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ABC">
        <w:rPr>
          <w:rFonts w:ascii="Times New Roman" w:hAnsi="Times New Roman" w:cs="Times New Roman"/>
          <w:b/>
          <w:sz w:val="24"/>
          <w:szCs w:val="24"/>
        </w:rPr>
        <w:t xml:space="preserve"> EĞİTİM-ÖĞRETİM FAALİYETLERİYLE İLGİLİ KARARLARI</w:t>
      </w:r>
    </w:p>
    <w:p w:rsidR="00B37ABC" w:rsidRPr="00B37ABC" w:rsidRDefault="00B37ABC" w:rsidP="00B37AB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887" w:rsidRDefault="00B37ABC" w:rsidP="00B77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887">
        <w:rPr>
          <w:rFonts w:ascii="Times New Roman" w:hAnsi="Times New Roman" w:cs="Times New Roman"/>
          <w:sz w:val="24"/>
          <w:szCs w:val="24"/>
        </w:rPr>
        <w:t>-</w:t>
      </w:r>
      <w:r w:rsidR="00655887">
        <w:rPr>
          <w:rFonts w:ascii="Times New Roman" w:hAnsi="Times New Roman" w:cs="Times New Roman"/>
          <w:sz w:val="24"/>
          <w:szCs w:val="24"/>
        </w:rPr>
        <w:tab/>
      </w:r>
      <w:r w:rsidR="002E12D7">
        <w:rPr>
          <w:rFonts w:ascii="Times New Roman" w:hAnsi="Times New Roman" w:cs="Times New Roman"/>
          <w:sz w:val="24"/>
          <w:szCs w:val="24"/>
        </w:rPr>
        <w:t xml:space="preserve">2019-2020 Eğitim-Öğretim Yılı Bahar Yarıyılı </w:t>
      </w:r>
      <w:r w:rsidR="00655887">
        <w:rPr>
          <w:rFonts w:ascii="Times New Roman" w:hAnsi="Times New Roman" w:cs="Times New Roman"/>
          <w:sz w:val="24"/>
          <w:szCs w:val="24"/>
        </w:rPr>
        <w:t>Akademik Takvim</w:t>
      </w:r>
      <w:r w:rsidR="002E12D7">
        <w:rPr>
          <w:rFonts w:ascii="Times New Roman" w:hAnsi="Times New Roman" w:cs="Times New Roman"/>
          <w:sz w:val="24"/>
          <w:szCs w:val="24"/>
        </w:rPr>
        <w:t>inin</w:t>
      </w:r>
      <w:r w:rsidR="00655887">
        <w:rPr>
          <w:rFonts w:ascii="Times New Roman" w:hAnsi="Times New Roman" w:cs="Times New Roman"/>
          <w:sz w:val="24"/>
          <w:szCs w:val="24"/>
        </w:rPr>
        <w:t xml:space="preserve"> </w:t>
      </w:r>
      <w:r w:rsidR="00113A45">
        <w:rPr>
          <w:rFonts w:ascii="Times New Roman" w:hAnsi="Times New Roman" w:cs="Times New Roman"/>
          <w:sz w:val="24"/>
          <w:szCs w:val="24"/>
        </w:rPr>
        <w:t xml:space="preserve">aşağıdaki şekilde </w:t>
      </w:r>
      <w:r w:rsidR="002E12D7">
        <w:rPr>
          <w:rFonts w:ascii="Times New Roman" w:hAnsi="Times New Roman" w:cs="Times New Roman"/>
          <w:sz w:val="24"/>
          <w:szCs w:val="24"/>
        </w:rPr>
        <w:t>uygulanması</w:t>
      </w:r>
      <w:r w:rsidR="00883BDB">
        <w:rPr>
          <w:rFonts w:ascii="Times New Roman" w:hAnsi="Times New Roman" w:cs="Times New Roman"/>
          <w:sz w:val="24"/>
          <w:szCs w:val="24"/>
        </w:rPr>
        <w:t>na karar verilmiştir.</w:t>
      </w:r>
    </w:p>
    <w:p w:rsidR="00655887" w:rsidRPr="00A079D9" w:rsidRDefault="00655887" w:rsidP="00B77A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3211"/>
        <w:tblW w:w="7366" w:type="dxa"/>
        <w:tblLook w:val="04A0" w:firstRow="1" w:lastRow="0" w:firstColumn="1" w:lastColumn="0" w:noHBand="0" w:noVBand="1"/>
      </w:tblPr>
      <w:tblGrid>
        <w:gridCol w:w="2830"/>
        <w:gridCol w:w="2127"/>
        <w:gridCol w:w="2409"/>
      </w:tblGrid>
      <w:tr w:rsidR="00B37ABC" w:rsidTr="00B37ABC">
        <w:tc>
          <w:tcPr>
            <w:tcW w:w="2830" w:type="dxa"/>
          </w:tcPr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Sınavlar</w:t>
            </w:r>
          </w:p>
        </w:tc>
        <w:tc>
          <w:tcPr>
            <w:tcW w:w="2127" w:type="dxa"/>
          </w:tcPr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Başlangıç Tarih</w:t>
            </w:r>
          </w:p>
        </w:tc>
        <w:tc>
          <w:tcPr>
            <w:tcW w:w="2409" w:type="dxa"/>
          </w:tcPr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Bitiş Tarih</w:t>
            </w:r>
          </w:p>
        </w:tc>
      </w:tr>
      <w:tr w:rsidR="00B37ABC" w:rsidTr="00B37ABC">
        <w:tc>
          <w:tcPr>
            <w:tcW w:w="2830" w:type="dxa"/>
            <w:vAlign w:val="center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Bahar Yarılı</w:t>
            </w:r>
          </w:p>
        </w:tc>
        <w:tc>
          <w:tcPr>
            <w:tcW w:w="2127" w:type="dxa"/>
            <w:vAlign w:val="center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Şubat 2020</w:t>
            </w:r>
          </w:p>
        </w:tc>
        <w:tc>
          <w:tcPr>
            <w:tcW w:w="2409" w:type="dxa"/>
            <w:vAlign w:val="center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Mayıs 2020</w:t>
            </w:r>
          </w:p>
        </w:tc>
      </w:tr>
      <w:tr w:rsidR="00B37ABC" w:rsidTr="00B37ABC">
        <w:tc>
          <w:tcPr>
            <w:tcW w:w="2830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Yarıyıl içi Sınavı</w:t>
            </w:r>
          </w:p>
        </w:tc>
        <w:tc>
          <w:tcPr>
            <w:tcW w:w="2127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C" w:rsidRDefault="00F060A4" w:rsidP="00F0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7ABC">
              <w:rPr>
                <w:rFonts w:ascii="Times New Roman" w:hAnsi="Times New Roman" w:cs="Times New Roman"/>
                <w:sz w:val="24"/>
                <w:szCs w:val="24"/>
              </w:rPr>
              <w:t xml:space="preserve"> Mayıs 2020</w:t>
            </w:r>
          </w:p>
        </w:tc>
        <w:tc>
          <w:tcPr>
            <w:tcW w:w="2409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C" w:rsidRDefault="00F060A4" w:rsidP="00F0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Haziran</w:t>
            </w:r>
            <w:r w:rsidR="00B37AB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BC577A" w:rsidTr="00BC577A">
        <w:trPr>
          <w:trHeight w:val="568"/>
        </w:trPr>
        <w:tc>
          <w:tcPr>
            <w:tcW w:w="2830" w:type="dxa"/>
          </w:tcPr>
          <w:p w:rsidR="00BC577A" w:rsidRDefault="00BC577A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77A" w:rsidRDefault="00BC577A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Mazeret Sınavı</w:t>
            </w:r>
          </w:p>
        </w:tc>
        <w:tc>
          <w:tcPr>
            <w:tcW w:w="2127" w:type="dxa"/>
          </w:tcPr>
          <w:p w:rsidR="00BC577A" w:rsidRDefault="00BC577A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7A" w:rsidRDefault="00BC577A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Haziran 2020</w:t>
            </w:r>
          </w:p>
        </w:tc>
        <w:tc>
          <w:tcPr>
            <w:tcW w:w="2409" w:type="dxa"/>
          </w:tcPr>
          <w:p w:rsidR="00BC577A" w:rsidRDefault="00BC577A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7A" w:rsidRDefault="00BC577A" w:rsidP="00BC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Haziran 2020</w:t>
            </w:r>
          </w:p>
        </w:tc>
      </w:tr>
      <w:tr w:rsidR="00B37ABC" w:rsidTr="00B37ABC">
        <w:tc>
          <w:tcPr>
            <w:tcW w:w="2830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2127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C" w:rsidRDefault="00F060A4" w:rsidP="00F0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7ABC">
              <w:rPr>
                <w:rFonts w:ascii="Times New Roman" w:hAnsi="Times New Roman" w:cs="Times New Roman"/>
                <w:sz w:val="24"/>
                <w:szCs w:val="24"/>
              </w:rPr>
              <w:t xml:space="preserve"> Haziran 2020</w:t>
            </w:r>
          </w:p>
        </w:tc>
        <w:tc>
          <w:tcPr>
            <w:tcW w:w="2409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C" w:rsidRDefault="00F060A4" w:rsidP="00F0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3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  <w:r w:rsidR="00B37AB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B37ABC" w:rsidTr="00B37ABC">
        <w:tc>
          <w:tcPr>
            <w:tcW w:w="2830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Bütünleme Sınavı</w:t>
            </w:r>
          </w:p>
        </w:tc>
        <w:tc>
          <w:tcPr>
            <w:tcW w:w="2127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C" w:rsidRDefault="00F060A4" w:rsidP="00F0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Temmuz</w:t>
            </w:r>
            <w:r w:rsidR="00B37AB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409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Temmuz 2020</w:t>
            </w:r>
          </w:p>
        </w:tc>
      </w:tr>
      <w:tr w:rsidR="00B37ABC" w:rsidTr="00B37ABC">
        <w:tc>
          <w:tcPr>
            <w:tcW w:w="2830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Tek Ders Sınavı</w:t>
            </w:r>
          </w:p>
        </w:tc>
        <w:tc>
          <w:tcPr>
            <w:tcW w:w="4536" w:type="dxa"/>
            <w:gridSpan w:val="2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Temmuz 2020</w:t>
            </w:r>
          </w:p>
        </w:tc>
      </w:tr>
    </w:tbl>
    <w:p w:rsidR="00C16CF3" w:rsidRDefault="00B77A6D" w:rsidP="0076399D">
      <w:pPr>
        <w:jc w:val="both"/>
        <w:rPr>
          <w:rFonts w:ascii="Times New Roman" w:hAnsi="Times New Roman" w:cs="Times New Roman"/>
          <w:sz w:val="24"/>
          <w:szCs w:val="24"/>
        </w:rPr>
      </w:pPr>
      <w:r w:rsidRPr="00B77A6D">
        <w:rPr>
          <w:rFonts w:ascii="Times New Roman" w:hAnsi="Times New Roman" w:cs="Times New Roman"/>
          <w:sz w:val="24"/>
          <w:szCs w:val="24"/>
        </w:rPr>
        <w:tab/>
      </w:r>
    </w:p>
    <w:p w:rsidR="002E12D7" w:rsidRDefault="002E12D7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2D7" w:rsidRDefault="002E12D7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2D7" w:rsidRDefault="002E12D7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B3" w:rsidRDefault="00860BB3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B3" w:rsidRDefault="00860BB3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ABC" w:rsidRDefault="00B37ABC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ABC" w:rsidRDefault="00B37ABC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32A" w:rsidRDefault="00B37ABC" w:rsidP="00491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0BB3">
        <w:rPr>
          <w:rFonts w:ascii="Times New Roman" w:hAnsi="Times New Roman" w:cs="Times New Roman"/>
          <w:sz w:val="24"/>
          <w:szCs w:val="24"/>
        </w:rPr>
        <w:t>-</w:t>
      </w:r>
      <w:r w:rsidR="00860BB3">
        <w:rPr>
          <w:rFonts w:ascii="Times New Roman" w:hAnsi="Times New Roman" w:cs="Times New Roman"/>
          <w:sz w:val="24"/>
          <w:szCs w:val="24"/>
        </w:rPr>
        <w:tab/>
      </w:r>
      <w:r w:rsidR="002E12D7">
        <w:rPr>
          <w:rFonts w:ascii="Times New Roman" w:hAnsi="Times New Roman" w:cs="Times New Roman"/>
          <w:sz w:val="24"/>
          <w:szCs w:val="24"/>
        </w:rPr>
        <w:t xml:space="preserve">Sınavların </w:t>
      </w:r>
      <w:r w:rsidR="0049132A">
        <w:rPr>
          <w:rFonts w:ascii="Times New Roman" w:hAnsi="Times New Roman" w:cs="Times New Roman"/>
          <w:sz w:val="24"/>
          <w:szCs w:val="24"/>
        </w:rPr>
        <w:t>çevrimiçi(</w:t>
      </w:r>
      <w:proofErr w:type="gramStart"/>
      <w:r w:rsidR="0049132A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49132A">
        <w:rPr>
          <w:rFonts w:ascii="Times New Roman" w:hAnsi="Times New Roman" w:cs="Times New Roman"/>
          <w:sz w:val="24"/>
          <w:szCs w:val="24"/>
        </w:rPr>
        <w:t>) olarak ödev, proje ve sunum y</w:t>
      </w:r>
      <w:r w:rsidR="002E12D7">
        <w:rPr>
          <w:rFonts w:ascii="Times New Roman" w:hAnsi="Times New Roman" w:cs="Times New Roman"/>
          <w:sz w:val="24"/>
          <w:szCs w:val="24"/>
        </w:rPr>
        <w:t>öntemleri</w:t>
      </w:r>
      <w:r w:rsidR="00EC1C98">
        <w:rPr>
          <w:rFonts w:ascii="Times New Roman" w:hAnsi="Times New Roman" w:cs="Times New Roman"/>
          <w:sz w:val="24"/>
          <w:szCs w:val="24"/>
        </w:rPr>
        <w:t xml:space="preserve">nin </w:t>
      </w:r>
      <w:r w:rsidR="0049132A">
        <w:rPr>
          <w:rFonts w:ascii="Times New Roman" w:hAnsi="Times New Roman" w:cs="Times New Roman"/>
          <w:sz w:val="24"/>
          <w:szCs w:val="24"/>
        </w:rPr>
        <w:t>kullanılarak yapılmasına karar verilmiştir.</w:t>
      </w:r>
    </w:p>
    <w:p w:rsidR="0049132A" w:rsidRDefault="0049132A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8356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B37ABC" w:rsidRPr="00113A45" w:rsidTr="00B37ABC">
        <w:tc>
          <w:tcPr>
            <w:tcW w:w="2830" w:type="dxa"/>
          </w:tcPr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Sınavlar</w:t>
            </w:r>
          </w:p>
        </w:tc>
        <w:tc>
          <w:tcPr>
            <w:tcW w:w="6663" w:type="dxa"/>
          </w:tcPr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Sınavların Uygulama Yöntemleri</w:t>
            </w:r>
          </w:p>
        </w:tc>
      </w:tr>
      <w:tr w:rsidR="00B37ABC" w:rsidTr="00B37ABC">
        <w:tc>
          <w:tcPr>
            <w:tcW w:w="2830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Yarıyıl içi Sınavı</w:t>
            </w:r>
          </w:p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</w:tcPr>
          <w:p w:rsidR="00B37ABC" w:rsidRDefault="00B37ABC" w:rsidP="00B37A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Tüm sınavlar, d</w:t>
            </w:r>
            <w:r w:rsidRPr="00235E58">
              <w:rPr>
                <w:rFonts w:ascii="Times New Roman" w:eastAsia="Times New Roman" w:hAnsi="Times New Roman"/>
                <w:sz w:val="24"/>
                <w:szCs w:val="24"/>
              </w:rPr>
              <w:t xml:space="preserve">ersi veren öğretim elamanının uygulamasına bağlı olarak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çevrimiçi(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35E58">
              <w:rPr>
                <w:rFonts w:ascii="Times New Roman" w:eastAsia="Times New Roman" w:hAnsi="Times New Roman"/>
                <w:sz w:val="24"/>
                <w:szCs w:val="24"/>
              </w:rPr>
              <w:t xml:space="preserve"> ödev,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proje ve </w:t>
            </w:r>
            <w:r w:rsidRPr="00235E58">
              <w:rPr>
                <w:rFonts w:ascii="Times New Roman" w:eastAsia="Times New Roman" w:hAnsi="Times New Roman"/>
                <w:sz w:val="24"/>
                <w:szCs w:val="24"/>
              </w:rPr>
              <w:t xml:space="preserve">sunum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yöntemleri kullanılarak yapılacaktır.   </w:t>
            </w:r>
            <w:r w:rsidRPr="00235E58">
              <w:rPr>
                <w:rFonts w:ascii="Times New Roman" w:eastAsia="Times New Roman" w:hAnsi="Times New Roman"/>
                <w:sz w:val="24"/>
                <w:szCs w:val="24"/>
              </w:rPr>
              <w:t xml:space="preserve">Her bir ders için uygulama yöntemi öğretim elemanı tarafından dersi alan öğrencilere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UZEM sistemi üzerinden veya kullandıkları diğer platformlar </w:t>
            </w:r>
            <w:r w:rsidRPr="00235E58">
              <w:rPr>
                <w:rFonts w:ascii="Times New Roman" w:eastAsia="Times New Roman" w:hAnsi="Times New Roman"/>
                <w:sz w:val="24"/>
                <w:szCs w:val="24"/>
              </w:rPr>
              <w:t>üzerinden bildirilecektir.</w:t>
            </w:r>
          </w:p>
        </w:tc>
      </w:tr>
      <w:tr w:rsidR="0063450C" w:rsidTr="00B37ABC">
        <w:tc>
          <w:tcPr>
            <w:tcW w:w="2830" w:type="dxa"/>
          </w:tcPr>
          <w:p w:rsidR="0063450C" w:rsidRDefault="0063450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50C" w:rsidRDefault="0063450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Mazeret Sınavı</w:t>
            </w:r>
          </w:p>
          <w:p w:rsidR="0063450C" w:rsidRDefault="0063450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63450C" w:rsidRDefault="0063450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C" w:rsidTr="00B37ABC">
        <w:tc>
          <w:tcPr>
            <w:tcW w:w="2830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C" w:rsidTr="00B37ABC">
        <w:tc>
          <w:tcPr>
            <w:tcW w:w="2830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Bütünleme Sınavı</w:t>
            </w:r>
          </w:p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C" w:rsidTr="00B37ABC">
        <w:tc>
          <w:tcPr>
            <w:tcW w:w="2830" w:type="dxa"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Tek Ders Sınavı</w:t>
            </w:r>
          </w:p>
          <w:p w:rsidR="00B37ABC" w:rsidRPr="00113A45" w:rsidRDefault="00B37ABC" w:rsidP="00B3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37ABC" w:rsidRDefault="00B37ABC" w:rsidP="00B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BDB" w:rsidRDefault="00883BDB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BDB" w:rsidRDefault="00883BDB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ABC" w:rsidRDefault="00B37ABC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ABC" w:rsidRDefault="00B37ABC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ABC" w:rsidRDefault="00B37ABC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ABC" w:rsidRDefault="00B37ABC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BDB" w:rsidRDefault="00883BDB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32A" w:rsidRDefault="0049132A" w:rsidP="00763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ab/>
        <w:t>Sınavların başarı notuna katkı oranı aşağıdaki şekilde olmasına karar verilmiştir.</w:t>
      </w:r>
    </w:p>
    <w:p w:rsidR="003F62E3" w:rsidRDefault="003F62E3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2131"/>
        <w:tblW w:w="5665" w:type="dxa"/>
        <w:tblLook w:val="04A0" w:firstRow="1" w:lastRow="0" w:firstColumn="1" w:lastColumn="0" w:noHBand="0" w:noVBand="1"/>
      </w:tblPr>
      <w:tblGrid>
        <w:gridCol w:w="2830"/>
        <w:gridCol w:w="2835"/>
      </w:tblGrid>
      <w:tr w:rsidR="00BA0121" w:rsidTr="00BA0121">
        <w:tc>
          <w:tcPr>
            <w:tcW w:w="2830" w:type="dxa"/>
          </w:tcPr>
          <w:p w:rsidR="00BA0121" w:rsidRPr="00113A45" w:rsidRDefault="00BA0121" w:rsidP="00BA0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Sınavlar</w:t>
            </w:r>
          </w:p>
        </w:tc>
        <w:tc>
          <w:tcPr>
            <w:tcW w:w="2835" w:type="dxa"/>
          </w:tcPr>
          <w:p w:rsidR="00BA0121" w:rsidRPr="00113A45" w:rsidRDefault="00BA0121" w:rsidP="00BA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Sınavların Başarı Notuna Katkı Oranı</w:t>
            </w:r>
          </w:p>
        </w:tc>
      </w:tr>
      <w:tr w:rsidR="00BA0121" w:rsidTr="00BA0121">
        <w:tc>
          <w:tcPr>
            <w:tcW w:w="2830" w:type="dxa"/>
          </w:tcPr>
          <w:p w:rsidR="00BA0121" w:rsidRDefault="00BA0121" w:rsidP="00BA0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121" w:rsidRPr="00113A45" w:rsidRDefault="00BA0121" w:rsidP="00BA0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Yarıyıl içi Sınavı</w:t>
            </w:r>
          </w:p>
        </w:tc>
        <w:tc>
          <w:tcPr>
            <w:tcW w:w="2835" w:type="dxa"/>
          </w:tcPr>
          <w:p w:rsidR="00BA0121" w:rsidRDefault="00BA0121" w:rsidP="00BA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21" w:rsidRDefault="00BA0121" w:rsidP="00BA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%20</w:t>
            </w:r>
          </w:p>
        </w:tc>
      </w:tr>
      <w:tr w:rsidR="00BA0121" w:rsidTr="00BA0121">
        <w:tc>
          <w:tcPr>
            <w:tcW w:w="2830" w:type="dxa"/>
          </w:tcPr>
          <w:p w:rsidR="00BA0121" w:rsidRDefault="00BA0121" w:rsidP="00BA0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121" w:rsidRPr="00113A45" w:rsidRDefault="00BA0121" w:rsidP="00BA0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45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2835" w:type="dxa"/>
          </w:tcPr>
          <w:p w:rsidR="00BA0121" w:rsidRDefault="00BA0121" w:rsidP="00BA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21" w:rsidRDefault="00BA0121" w:rsidP="00BA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%80</w:t>
            </w:r>
          </w:p>
        </w:tc>
      </w:tr>
    </w:tbl>
    <w:p w:rsidR="0049132A" w:rsidRDefault="0049132A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32A" w:rsidRDefault="0049132A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32A" w:rsidRDefault="0049132A" w:rsidP="0076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32A" w:rsidRDefault="0049132A" w:rsidP="004913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tr-TR"/>
        </w:rPr>
      </w:pPr>
    </w:p>
    <w:p w:rsidR="0049132A" w:rsidRDefault="0049132A" w:rsidP="004913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tr-TR"/>
        </w:rPr>
      </w:pPr>
    </w:p>
    <w:p w:rsidR="00883BDB" w:rsidRDefault="00103F2A" w:rsidP="00883B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DB">
        <w:rPr>
          <w:rFonts w:ascii="Times New Roman" w:hAnsi="Times New Roman" w:cs="Times New Roman"/>
          <w:sz w:val="24"/>
          <w:szCs w:val="24"/>
        </w:rPr>
        <w:t>Öğrencinin bir dersteki başarı notu</w:t>
      </w:r>
      <w:r w:rsidR="00883BDB">
        <w:rPr>
          <w:rFonts w:ascii="Times New Roman" w:hAnsi="Times New Roman" w:cs="Times New Roman"/>
          <w:sz w:val="24"/>
          <w:szCs w:val="24"/>
        </w:rPr>
        <w:t>nun</w:t>
      </w:r>
      <w:r w:rsidRPr="00883BDB">
        <w:rPr>
          <w:rFonts w:ascii="Times New Roman" w:hAnsi="Times New Roman" w:cs="Times New Roman"/>
          <w:sz w:val="24"/>
          <w:szCs w:val="24"/>
        </w:rPr>
        <w:t xml:space="preserve"> doğrudan dönüşüm sistemi kullanıla</w:t>
      </w:r>
      <w:r w:rsidR="00883BDB" w:rsidRPr="00883BDB">
        <w:rPr>
          <w:rFonts w:ascii="Times New Roman" w:hAnsi="Times New Roman" w:cs="Times New Roman"/>
          <w:sz w:val="24"/>
          <w:szCs w:val="24"/>
        </w:rPr>
        <w:t>rak belirlen</w:t>
      </w:r>
      <w:r w:rsidR="00883BDB">
        <w:rPr>
          <w:rFonts w:ascii="Times New Roman" w:hAnsi="Times New Roman" w:cs="Times New Roman"/>
          <w:sz w:val="24"/>
          <w:szCs w:val="24"/>
        </w:rPr>
        <w:t xml:space="preserve">mesine, </w:t>
      </w:r>
    </w:p>
    <w:p w:rsidR="00883BDB" w:rsidRDefault="00103F2A" w:rsidP="00883B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DB">
        <w:rPr>
          <w:rFonts w:ascii="Times New Roman" w:hAnsi="Times New Roman" w:cs="Times New Roman"/>
          <w:sz w:val="24"/>
          <w:szCs w:val="24"/>
        </w:rPr>
        <w:t xml:space="preserve">Marmara Üniversitesi Sınav </w:t>
      </w:r>
      <w:r w:rsidR="00883BDB" w:rsidRPr="00883BDB">
        <w:rPr>
          <w:rFonts w:ascii="Times New Roman" w:hAnsi="Times New Roman" w:cs="Times New Roman"/>
          <w:sz w:val="24"/>
          <w:szCs w:val="24"/>
        </w:rPr>
        <w:t>v</w:t>
      </w:r>
      <w:r w:rsidRPr="00883BDB">
        <w:rPr>
          <w:rFonts w:ascii="Times New Roman" w:hAnsi="Times New Roman" w:cs="Times New Roman"/>
          <w:sz w:val="24"/>
          <w:szCs w:val="24"/>
        </w:rPr>
        <w:t xml:space="preserve">e Başarı Değerlendirme Yönergesi’ </w:t>
      </w:r>
      <w:proofErr w:type="spellStart"/>
      <w:r w:rsidRPr="00883BDB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883BDB">
        <w:rPr>
          <w:rFonts w:ascii="Times New Roman" w:hAnsi="Times New Roman" w:cs="Times New Roman"/>
          <w:sz w:val="24"/>
          <w:szCs w:val="24"/>
        </w:rPr>
        <w:t xml:space="preserve"> 7. Maddesindeki Doğrudan Dönüşüm Sistemi </w:t>
      </w:r>
      <w:r w:rsidR="00883BDB" w:rsidRPr="00883BDB">
        <w:rPr>
          <w:rFonts w:ascii="Times New Roman" w:hAnsi="Times New Roman" w:cs="Times New Roman"/>
          <w:sz w:val="24"/>
          <w:szCs w:val="24"/>
        </w:rPr>
        <w:t>t</w:t>
      </w:r>
      <w:r w:rsidRPr="00883BDB">
        <w:rPr>
          <w:rFonts w:ascii="Times New Roman" w:hAnsi="Times New Roman" w:cs="Times New Roman"/>
          <w:sz w:val="24"/>
          <w:szCs w:val="24"/>
        </w:rPr>
        <w:t>ablosu kullanılarak 100’lük başarı notları</w:t>
      </w:r>
      <w:r w:rsidR="00A51DFF">
        <w:rPr>
          <w:rFonts w:ascii="Times New Roman" w:hAnsi="Times New Roman" w:cs="Times New Roman"/>
          <w:sz w:val="24"/>
          <w:szCs w:val="24"/>
        </w:rPr>
        <w:t>nın</w:t>
      </w:r>
      <w:r w:rsidRPr="00883BDB">
        <w:rPr>
          <w:rFonts w:ascii="Times New Roman" w:hAnsi="Times New Roman" w:cs="Times New Roman"/>
          <w:sz w:val="24"/>
          <w:szCs w:val="24"/>
        </w:rPr>
        <w:t xml:space="preserve"> harfli başarı notlarına çevril</w:t>
      </w:r>
      <w:r w:rsidR="00883BDB">
        <w:rPr>
          <w:rFonts w:ascii="Times New Roman" w:hAnsi="Times New Roman" w:cs="Times New Roman"/>
          <w:sz w:val="24"/>
          <w:szCs w:val="24"/>
        </w:rPr>
        <w:t>mesine,</w:t>
      </w:r>
    </w:p>
    <w:p w:rsidR="00883BDB" w:rsidRDefault="00883BDB" w:rsidP="00883B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DB">
        <w:rPr>
          <w:rFonts w:ascii="Times New Roman" w:hAnsi="Times New Roman" w:cs="Times New Roman"/>
          <w:sz w:val="24"/>
          <w:szCs w:val="24"/>
        </w:rPr>
        <w:t>Tüm birimlerde yarıyıl/</w:t>
      </w:r>
      <w:proofErr w:type="gramStart"/>
      <w:r w:rsidRPr="00883BDB">
        <w:rPr>
          <w:rFonts w:ascii="Times New Roman" w:hAnsi="Times New Roman" w:cs="Times New Roman"/>
          <w:sz w:val="24"/>
          <w:szCs w:val="24"/>
        </w:rPr>
        <w:t>yıl sonu</w:t>
      </w:r>
      <w:proofErr w:type="gramEnd"/>
      <w:r w:rsidRPr="00883BDB">
        <w:rPr>
          <w:rFonts w:ascii="Times New Roman" w:hAnsi="Times New Roman" w:cs="Times New Roman"/>
          <w:sz w:val="24"/>
          <w:szCs w:val="24"/>
        </w:rPr>
        <w:t xml:space="preserve"> sınavı alt limitinin (YSSL) en az 50 olmasına ve bu puanın altında kalan öğrencilerin doğrudan başarısız sayılmasına</w:t>
      </w:r>
      <w:r w:rsidR="00D50374">
        <w:rPr>
          <w:rFonts w:ascii="Times New Roman" w:hAnsi="Times New Roman" w:cs="Times New Roman"/>
          <w:sz w:val="24"/>
          <w:szCs w:val="24"/>
        </w:rPr>
        <w:t xml:space="preserve"> </w:t>
      </w:r>
      <w:r w:rsidRPr="00883BDB">
        <w:rPr>
          <w:rFonts w:ascii="Times New Roman" w:hAnsi="Times New Roman" w:cs="Times New Roman"/>
          <w:sz w:val="24"/>
          <w:szCs w:val="24"/>
        </w:rPr>
        <w:t>karar verilmiştir.</w:t>
      </w:r>
    </w:p>
    <w:p w:rsidR="00883BDB" w:rsidRDefault="00883BDB" w:rsidP="00883B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BC" w:rsidRPr="00B77A6D" w:rsidRDefault="007D7E6A" w:rsidP="00B37A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 w:rsidR="00B37ABC" w:rsidRPr="00B77A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Diş Hekimliği Fakültesi 5. Sınıf öğrencilerinin;</w:t>
      </w:r>
    </w:p>
    <w:p w:rsidR="00B37ABC" w:rsidRPr="00B77A6D" w:rsidRDefault="00B37ABC" w:rsidP="00B37A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6D">
        <w:rPr>
          <w:rFonts w:ascii="Times New Roman" w:eastAsia="Times New Roman" w:hAnsi="Times New Roman" w:cs="Times New Roman"/>
          <w:sz w:val="24"/>
          <w:szCs w:val="24"/>
        </w:rPr>
        <w:t xml:space="preserve">2019-2020 Eğitim-Öğretim yılına ait tamamlayamadıkları (yarım kalan) </w:t>
      </w:r>
      <w:proofErr w:type="spellStart"/>
      <w:r w:rsidRPr="00B77A6D">
        <w:rPr>
          <w:rFonts w:ascii="Times New Roman" w:eastAsia="Times New Roman" w:hAnsi="Times New Roman" w:cs="Times New Roman"/>
          <w:sz w:val="24"/>
          <w:szCs w:val="24"/>
        </w:rPr>
        <w:t>Multidisipliner</w:t>
      </w:r>
      <w:proofErr w:type="spellEnd"/>
      <w:r w:rsidRPr="00B77A6D">
        <w:rPr>
          <w:rFonts w:ascii="Times New Roman" w:eastAsia="Times New Roman" w:hAnsi="Times New Roman" w:cs="Times New Roman"/>
          <w:sz w:val="24"/>
          <w:szCs w:val="24"/>
        </w:rPr>
        <w:t xml:space="preserve"> Klinik Öncesi Uygulama dersi baraj puanlarının aranmamasına,</w:t>
      </w:r>
    </w:p>
    <w:p w:rsidR="00B37ABC" w:rsidRPr="00B77A6D" w:rsidRDefault="00B37ABC" w:rsidP="00B37A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6D">
        <w:rPr>
          <w:rFonts w:ascii="Times New Roman" w:eastAsia="Times New Roman" w:hAnsi="Times New Roman" w:cs="Times New Roman"/>
          <w:sz w:val="24"/>
          <w:szCs w:val="24"/>
        </w:rPr>
        <w:t>2019-2020 Eğitim-Öğretim yılı Pedodonti ve Ortodonti Klinik Uygulama dersi baraj puanlarının aranmamasına,</w:t>
      </w:r>
    </w:p>
    <w:p w:rsidR="00B37ABC" w:rsidRPr="00B77A6D" w:rsidRDefault="00B37ABC" w:rsidP="00B37A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6D">
        <w:rPr>
          <w:rFonts w:ascii="Times New Roman" w:eastAsia="Times New Roman" w:hAnsi="Times New Roman" w:cs="Times New Roman"/>
          <w:sz w:val="24"/>
          <w:szCs w:val="24"/>
        </w:rPr>
        <w:t>2019-2020 Eğitim-Öğretim yılına ait Bitirme Projeleri derslerinin danışmanlar gözetiminde dijital ortamda hazırlatılarak dijital ortamda sunulmasına karar verilmiştir.</w:t>
      </w:r>
    </w:p>
    <w:p w:rsidR="00723005" w:rsidRDefault="007D7E6A" w:rsidP="00B37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B37ABC">
        <w:rPr>
          <w:rFonts w:ascii="Times New Roman" w:hAnsi="Times New Roman" w:cs="Times New Roman"/>
          <w:sz w:val="24"/>
          <w:szCs w:val="24"/>
        </w:rPr>
        <w:tab/>
      </w:r>
      <w:r w:rsidR="00B37ABC" w:rsidRPr="00113A45">
        <w:rPr>
          <w:rFonts w:ascii="Times New Roman" w:hAnsi="Times New Roman" w:cs="Times New Roman"/>
          <w:sz w:val="24"/>
          <w:szCs w:val="24"/>
        </w:rPr>
        <w:t>Tıp Fakültesi 6. sınıf (</w:t>
      </w:r>
      <w:proofErr w:type="spellStart"/>
      <w:r w:rsidR="00B37ABC" w:rsidRPr="00113A45">
        <w:rPr>
          <w:rFonts w:ascii="Times New Roman" w:hAnsi="Times New Roman" w:cs="Times New Roman"/>
          <w:sz w:val="24"/>
          <w:szCs w:val="24"/>
        </w:rPr>
        <w:t>intörnlük</w:t>
      </w:r>
      <w:proofErr w:type="spellEnd"/>
      <w:r w:rsidR="00B37ABC" w:rsidRPr="00113A45">
        <w:rPr>
          <w:rFonts w:ascii="Times New Roman" w:hAnsi="Times New Roman" w:cs="Times New Roman"/>
          <w:sz w:val="24"/>
          <w:szCs w:val="24"/>
        </w:rPr>
        <w:t xml:space="preserve"> dönemi) öğrencilerinin</w:t>
      </w:r>
      <w:r w:rsidR="00723005">
        <w:rPr>
          <w:rFonts w:ascii="Times New Roman" w:hAnsi="Times New Roman" w:cs="Times New Roman"/>
          <w:sz w:val="24"/>
          <w:szCs w:val="24"/>
        </w:rPr>
        <w:t>;</w:t>
      </w:r>
    </w:p>
    <w:p w:rsidR="00B37ABC" w:rsidRDefault="00B37ABC" w:rsidP="00B37ABC">
      <w:pPr>
        <w:jc w:val="both"/>
        <w:rPr>
          <w:rFonts w:ascii="Times New Roman" w:hAnsi="Times New Roman" w:cs="Times New Roman"/>
          <w:sz w:val="24"/>
          <w:szCs w:val="24"/>
        </w:rPr>
      </w:pPr>
      <w:r w:rsidRPr="00113A45">
        <w:rPr>
          <w:rFonts w:ascii="Times New Roman" w:hAnsi="Times New Roman" w:cs="Times New Roman"/>
          <w:sz w:val="24"/>
          <w:szCs w:val="24"/>
        </w:rPr>
        <w:t xml:space="preserve"> 2019-2020 eğitim-öğretim yılı Bahar Yarıyılı stajlarından kalan sürelerinin dijital </w:t>
      </w:r>
      <w:proofErr w:type="gramStart"/>
      <w:r w:rsidRPr="00113A45">
        <w:rPr>
          <w:rFonts w:ascii="Times New Roman" w:hAnsi="Times New Roman" w:cs="Times New Roman"/>
          <w:sz w:val="24"/>
          <w:szCs w:val="24"/>
        </w:rPr>
        <w:t>imkanlarla</w:t>
      </w:r>
      <w:proofErr w:type="gramEnd"/>
      <w:r w:rsidRPr="00113A45">
        <w:rPr>
          <w:rFonts w:ascii="Times New Roman" w:hAnsi="Times New Roman" w:cs="Times New Roman"/>
          <w:sz w:val="24"/>
          <w:szCs w:val="24"/>
        </w:rPr>
        <w:t xml:space="preserve"> uzaktan öğretim yoluyla ders, ödev, proje, vaka analizi faaliyetlerle tamamlanmasına karar verilmiştir.</w:t>
      </w:r>
    </w:p>
    <w:p w:rsidR="002E12D7" w:rsidRPr="00860BB3" w:rsidRDefault="00860BB3" w:rsidP="00860BB3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12D7" w:rsidRDefault="00FC44D9" w:rsidP="0076399D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8-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FC44D9">
        <w:rPr>
          <w:rFonts w:ascii="Times New Roman" w:eastAsia="Times New Roman" w:hAnsi="Times New Roman"/>
          <w:sz w:val="24"/>
          <w:szCs w:val="24"/>
        </w:rPr>
        <w:t xml:space="preserve">Resmi üst kurumlarca Kovid-19 salgınının yüksek öğretimde örgün öğretime geçişe ve </w:t>
      </w:r>
      <w:proofErr w:type="gramStart"/>
      <w:r w:rsidRPr="00FC44D9">
        <w:rPr>
          <w:rFonts w:ascii="Times New Roman" w:eastAsia="Times New Roman" w:hAnsi="Times New Roman"/>
          <w:sz w:val="24"/>
          <w:szCs w:val="24"/>
        </w:rPr>
        <w:t>yüz  yüze</w:t>
      </w:r>
      <w:proofErr w:type="gramEnd"/>
      <w:r w:rsidRPr="00FC44D9">
        <w:rPr>
          <w:rFonts w:ascii="Times New Roman" w:eastAsia="Times New Roman" w:hAnsi="Times New Roman"/>
          <w:sz w:val="24"/>
          <w:szCs w:val="24"/>
        </w:rPr>
        <w:t xml:space="preserve"> olmak üzere </w:t>
      </w:r>
      <w:proofErr w:type="spellStart"/>
      <w:r w:rsidRPr="00FC44D9">
        <w:rPr>
          <w:rFonts w:ascii="Times New Roman" w:eastAsia="Times New Roman" w:hAnsi="Times New Roman"/>
          <w:sz w:val="24"/>
          <w:szCs w:val="24"/>
        </w:rPr>
        <w:t>önlisans</w:t>
      </w:r>
      <w:proofErr w:type="spellEnd"/>
      <w:r w:rsidRPr="00FC44D9">
        <w:rPr>
          <w:rFonts w:ascii="Times New Roman" w:eastAsia="Times New Roman" w:hAnsi="Times New Roman"/>
          <w:sz w:val="24"/>
          <w:szCs w:val="24"/>
        </w:rPr>
        <w:t xml:space="preserve">, lisans, lisansüstü, yabancı dil ve Türkçe yeterlilik sınavlarının yapılabileceğine dair alınacak tavsiye kararları veya talimatları doğrultusunda yarıyıl sonu sınav tarihlerinin </w:t>
      </w:r>
      <w:r>
        <w:rPr>
          <w:rFonts w:ascii="Times New Roman" w:eastAsia="Times New Roman" w:hAnsi="Times New Roman"/>
          <w:sz w:val="24"/>
          <w:szCs w:val="24"/>
        </w:rPr>
        <w:t>tadil edilebileceğine karar verilmiştir.</w:t>
      </w:r>
    </w:p>
    <w:sectPr w:rsidR="002E12D7" w:rsidSect="00725F3C">
      <w:pgSz w:w="11906" w:h="16838"/>
      <w:pgMar w:top="1135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MbQ0NDOwMDI3NTBT0lEKTi0uzszPAykwrAUAq/2y2CwAAAA="/>
  </w:docVars>
  <w:rsids>
    <w:rsidRoot w:val="0076399D"/>
    <w:rsid w:val="000B351C"/>
    <w:rsid w:val="000D4125"/>
    <w:rsid w:val="00103F2A"/>
    <w:rsid w:val="00113A45"/>
    <w:rsid w:val="002E12D7"/>
    <w:rsid w:val="003C43C6"/>
    <w:rsid w:val="003D1362"/>
    <w:rsid w:val="003E533F"/>
    <w:rsid w:val="003F62E3"/>
    <w:rsid w:val="0049132A"/>
    <w:rsid w:val="00577E79"/>
    <w:rsid w:val="0063450C"/>
    <w:rsid w:val="00646B44"/>
    <w:rsid w:val="00655887"/>
    <w:rsid w:val="00723005"/>
    <w:rsid w:val="00725F3C"/>
    <w:rsid w:val="0076399D"/>
    <w:rsid w:val="007D7E6A"/>
    <w:rsid w:val="00860BB3"/>
    <w:rsid w:val="00883BDB"/>
    <w:rsid w:val="008A55FB"/>
    <w:rsid w:val="00A365EE"/>
    <w:rsid w:val="00A51DFF"/>
    <w:rsid w:val="00AA4865"/>
    <w:rsid w:val="00B272B9"/>
    <w:rsid w:val="00B37ABC"/>
    <w:rsid w:val="00B77A6D"/>
    <w:rsid w:val="00BA0121"/>
    <w:rsid w:val="00BC577A"/>
    <w:rsid w:val="00C16CF3"/>
    <w:rsid w:val="00C22DDD"/>
    <w:rsid w:val="00C236A8"/>
    <w:rsid w:val="00C54D52"/>
    <w:rsid w:val="00CB68FC"/>
    <w:rsid w:val="00D50374"/>
    <w:rsid w:val="00EC1C98"/>
    <w:rsid w:val="00F060A4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6B381-F4A3-49BE-B156-FA0ACD4B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9947-976F-43C7-9C7B-2844DBBF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KURT</dc:creator>
  <cp:keywords/>
  <dc:description/>
  <cp:lastModifiedBy>Zeynep Tacgin</cp:lastModifiedBy>
  <cp:revision>2</cp:revision>
  <dcterms:created xsi:type="dcterms:W3CDTF">2020-05-13T11:12:00Z</dcterms:created>
  <dcterms:modified xsi:type="dcterms:W3CDTF">2020-05-13T11:12:00Z</dcterms:modified>
</cp:coreProperties>
</file>